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4A701985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3F7621BB">
        <w:rPr>
          <w:rFonts w:ascii="Arial" w:hAnsi="Arial" w:cs="Arial"/>
        </w:rPr>
        <w:t>HRP-</w:t>
      </w:r>
      <w:r w:rsidR="004B48CF" w:rsidRPr="3F7621BB">
        <w:rPr>
          <w:rFonts w:ascii="Arial" w:hAnsi="Arial" w:cs="Arial"/>
        </w:rPr>
        <w:t>083</w:t>
      </w:r>
      <w:r w:rsidRPr="3F7621BB">
        <w:rPr>
          <w:rFonts w:ascii="Arial" w:hAnsi="Arial" w:cs="Arial"/>
        </w:rPr>
        <w:t xml:space="preserve"> |</w:t>
      </w:r>
      <w:r w:rsidR="004B48CF" w:rsidRPr="3F7621BB">
        <w:rPr>
          <w:rFonts w:ascii="Arial" w:hAnsi="Arial" w:cs="Arial"/>
        </w:rPr>
        <w:t xml:space="preserve"> </w:t>
      </w:r>
      <w:r w:rsidR="00221B73">
        <w:rPr>
          <w:rFonts w:ascii="Arial" w:hAnsi="Arial" w:cs="Arial"/>
        </w:rPr>
        <w:t>12</w:t>
      </w:r>
      <w:r w:rsidRPr="3F7621BB">
        <w:rPr>
          <w:rFonts w:ascii="Arial" w:hAnsi="Arial" w:cs="Arial"/>
        </w:rPr>
        <w:t>/</w:t>
      </w:r>
      <w:r w:rsidR="006321DA">
        <w:rPr>
          <w:rFonts w:ascii="Arial" w:hAnsi="Arial" w:cs="Arial"/>
        </w:rPr>
        <w:t>1</w:t>
      </w:r>
      <w:r w:rsidR="00221B73">
        <w:rPr>
          <w:rFonts w:ascii="Arial" w:hAnsi="Arial" w:cs="Arial"/>
        </w:rPr>
        <w:t>5</w:t>
      </w:r>
      <w:r w:rsidRPr="3F7621BB">
        <w:rPr>
          <w:rFonts w:ascii="Arial" w:hAnsi="Arial" w:cs="Arial"/>
        </w:rPr>
        <w:t>/2025</w:t>
      </w:r>
      <w:r w:rsidR="004B48CF" w:rsidRPr="3F7621BB">
        <w:rPr>
          <w:rFonts w:ascii="Arial" w:hAnsi="Arial" w:cs="Arial"/>
        </w:rPr>
        <w:t xml:space="preserve"> </w:t>
      </w:r>
      <w:r w:rsidR="00915462" w:rsidRPr="3F7621BB">
        <w:rPr>
          <w:rFonts w:ascii="Arial" w:hAnsi="Arial" w:cs="Arial"/>
        </w:rPr>
        <w:t xml:space="preserve">| </w:t>
      </w:r>
      <w:r w:rsidR="0013019F" w:rsidRPr="3F7621BB">
        <w:rPr>
          <w:rFonts w:ascii="Arial" w:hAnsi="Arial" w:cs="Arial"/>
        </w:rPr>
        <w:t>Owne</w:t>
      </w:r>
      <w:r w:rsidR="00DF7A06" w:rsidRPr="3F7621BB">
        <w:rPr>
          <w:rFonts w:ascii="Arial" w:hAnsi="Arial" w:cs="Arial"/>
        </w:rPr>
        <w:t xml:space="preserve">r: </w:t>
      </w:r>
      <w:r w:rsidR="006321DA">
        <w:rPr>
          <w:rFonts w:ascii="Arial" w:hAnsi="Arial" w:cs="Arial"/>
        </w:rPr>
        <w:t>WVU OHRP Director</w:t>
      </w:r>
      <w:r w:rsidR="00DF7A06" w:rsidRPr="3F7621BB">
        <w:rPr>
          <w:rFonts w:ascii="Arial" w:hAnsi="Arial" w:cs="Arial"/>
        </w:rPr>
        <w:t xml:space="preserve"> | Approver: </w:t>
      </w:r>
      <w:r w:rsidR="006321DA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ACABFA4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4B48CF">
        <w:rPr>
          <w:szCs w:val="32"/>
        </w:rPr>
        <w:t>IRB Membership Removal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PURPOSE</w:t>
      </w:r>
    </w:p>
    <w:p w14:paraId="26D25744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This procedure establishes the process to remove an IRB member.</w:t>
      </w:r>
    </w:p>
    <w:p w14:paraId="6E6A8219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The process begins when an IRB member resigns or is removed from one or more IRBs. This procedure applies if an individual is a member of more than one IRB and is being removed from some but not all IRBs.</w:t>
      </w:r>
    </w:p>
    <w:p w14:paraId="6BA2EC2D" w14:textId="21950273" w:rsidR="0034262A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The process ends when the IRB registration is updated.</w:t>
      </w:r>
    </w:p>
    <w:p w14:paraId="2F59A332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REVISIONS FROM PREVIOUS VERSION</w:t>
      </w:r>
    </w:p>
    <w:p w14:paraId="1CD68A5C" w14:textId="74287366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None</w:t>
      </w:r>
    </w:p>
    <w:p w14:paraId="6D86B30D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POLICY</w:t>
      </w:r>
    </w:p>
    <w:p w14:paraId="5D7CFC4F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The </w:t>
      </w:r>
      <w:r w:rsidRPr="004B48CF">
        <w:rPr>
          <w:rFonts w:cs="Arial"/>
          <w:sz w:val="22"/>
          <w:szCs w:val="22"/>
          <w:u w:val="double"/>
        </w:rPr>
        <w:t>Institutional Official/ Organizational Official (IO/OO)</w:t>
      </w:r>
      <w:r w:rsidRPr="004B48CF">
        <w:rPr>
          <w:rFonts w:cs="Arial"/>
          <w:sz w:val="22"/>
          <w:szCs w:val="22"/>
        </w:rPr>
        <w:t xml:space="preserve"> or designee may remove IRB members, alternate members, IRB chairs, and if used, other officers (e.g., vice chairs) with consultation from the IRB manager and IRB chair(s).</w:t>
      </w:r>
    </w:p>
    <w:p w14:paraId="638FEC70" w14:textId="1E3BF449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IRB rosters are maintained using HRP-601 - DATABASE - IRB Roster.</w:t>
      </w:r>
    </w:p>
    <w:p w14:paraId="236E6220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RESPONSIBILITIES</w:t>
      </w:r>
    </w:p>
    <w:p w14:paraId="5CB72C81" w14:textId="259538BA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PROCEDURE</w:t>
      </w:r>
    </w:p>
    <w:p w14:paraId="1BC31F36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Remove the individual from HRP-601 - DATABASE - IRB Roster.</w:t>
      </w:r>
    </w:p>
    <w:p w14:paraId="27912745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Complete HRP-304 - WORKSHEET - IRB Composition to ensure that the IRB is appropriately constituted.</w:t>
      </w:r>
    </w:p>
    <w:p w14:paraId="069C54F1" w14:textId="77777777" w:rsidR="004B48CF" w:rsidRP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If not, identify one or more replacement members and follow HRP-082 - SOP - IRB Membership Addition.</w:t>
      </w:r>
    </w:p>
    <w:p w14:paraId="367350FB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Prepare HRP-561 - LETTER - IRB Member Thank You, have it signed by the </w:t>
      </w:r>
      <w:r w:rsidRPr="004B48CF">
        <w:rPr>
          <w:rFonts w:cs="Arial"/>
          <w:sz w:val="22"/>
          <w:szCs w:val="22"/>
          <w:u w:val="double"/>
        </w:rPr>
        <w:t>IO/OO</w:t>
      </w:r>
      <w:r w:rsidRPr="004B48CF">
        <w:rPr>
          <w:rFonts w:cs="Arial"/>
          <w:sz w:val="22"/>
          <w:szCs w:val="22"/>
        </w:rPr>
        <w:t xml:space="preserve"> or designee and </w:t>
      </w:r>
      <w:proofErr w:type="gramStart"/>
      <w:r w:rsidRPr="004B48CF">
        <w:rPr>
          <w:rFonts w:cs="Arial"/>
          <w:sz w:val="22"/>
          <w:szCs w:val="22"/>
        </w:rPr>
        <w:t>send</w:t>
      </w:r>
      <w:proofErr w:type="gramEnd"/>
      <w:r w:rsidRPr="004B48CF">
        <w:rPr>
          <w:rFonts w:cs="Arial"/>
          <w:sz w:val="22"/>
          <w:szCs w:val="22"/>
        </w:rPr>
        <w:t xml:space="preserve"> to the individual.</w:t>
      </w:r>
    </w:p>
    <w:p w14:paraId="00F68634" w14:textId="121D0127" w:rsidR="003B32D1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Update the registration of all affected IRBs.</w:t>
      </w:r>
      <w:r w:rsidR="003B32D1" w:rsidRPr="004B48CF">
        <w:rPr>
          <w:rFonts w:cs="Arial"/>
          <w:sz w:val="22"/>
          <w:szCs w:val="22"/>
          <w:vertAlign w:val="superscript"/>
        </w:rPr>
        <w:endnoteReference w:id="1"/>
      </w:r>
    </w:p>
    <w:p w14:paraId="0C872447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File:</w:t>
      </w:r>
    </w:p>
    <w:p w14:paraId="378771CA" w14:textId="77777777" w:rsidR="004B48CF" w:rsidRP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HRP-601 - DATABASE - IRB Roster.</w:t>
      </w:r>
    </w:p>
    <w:p w14:paraId="622527FD" w14:textId="77777777" w:rsidR="004B48CF" w:rsidRP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HRP-561 - LETTER - IRB Member Thank You.</w:t>
      </w:r>
    </w:p>
    <w:p w14:paraId="0E47F173" w14:textId="77777777" w:rsidR="001A26F8" w:rsidRPr="002B7433" w:rsidRDefault="004B48CF" w:rsidP="001A26F8">
      <w:pPr>
        <w:pStyle w:val="SOPLevel2"/>
        <w:spacing w:line="276" w:lineRule="auto"/>
        <w:rPr>
          <w:rFonts w:cs="Arial"/>
          <w:sz w:val="22"/>
          <w:szCs w:val="22"/>
        </w:rPr>
      </w:pPr>
      <w:r w:rsidRPr="00910B49">
        <w:rPr>
          <w:rFonts w:cs="Arial"/>
          <w:sz w:val="22"/>
          <w:szCs w:val="22"/>
        </w:rPr>
        <w:t xml:space="preserve">Remove individual’s “Committee Member” role in </w:t>
      </w:r>
      <w:r w:rsidR="0095551E" w:rsidRPr="00910B49">
        <w:rPr>
          <w:rFonts w:cs="Arial"/>
          <w:sz w:val="22"/>
          <w:szCs w:val="22"/>
        </w:rPr>
        <w:t xml:space="preserve">the </w:t>
      </w:r>
      <w:r w:rsidRPr="00910B49">
        <w:rPr>
          <w:rFonts w:cs="Arial"/>
          <w:sz w:val="22"/>
          <w:szCs w:val="22"/>
        </w:rPr>
        <w:t>system</w:t>
      </w:r>
      <w:r w:rsidR="001A26F8">
        <w:rPr>
          <w:rFonts w:cs="Arial"/>
          <w:sz w:val="22"/>
          <w:szCs w:val="22"/>
        </w:rPr>
        <w:t xml:space="preserve"> </w:t>
      </w:r>
      <w:r w:rsidR="001A26F8" w:rsidRPr="002B7433">
        <w:rPr>
          <w:rFonts w:cs="Arial"/>
          <w:sz w:val="22"/>
          <w:szCs w:val="22"/>
        </w:rPr>
        <w:t>by executing the “Edit Members” activity, updating the individual’s record to include the IRB Membership End Date and deleting them from the list of IRB Committee Members.</w:t>
      </w:r>
    </w:p>
    <w:p w14:paraId="46FE9BD2" w14:textId="4FC79224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MATERIALS</w:t>
      </w:r>
    </w:p>
    <w:p w14:paraId="43C20FD8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HRP-082 - SOP - IRB Membership Addition </w:t>
      </w:r>
    </w:p>
    <w:p w14:paraId="06E6A65E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HRP-304 - WORKSHEET - IRB Composition </w:t>
      </w:r>
    </w:p>
    <w:p w14:paraId="59890FE8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HRP-561 - LETTER - IRB Member Thank You</w:t>
      </w:r>
    </w:p>
    <w:p w14:paraId="30AC943E" w14:textId="4C2DB7A0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lastRenderedPageBreak/>
        <w:t>HRP-601 - DATABASE - IRB Roster</w:t>
      </w:r>
    </w:p>
    <w:p w14:paraId="67BFD6E7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REFERENCES</w:t>
      </w:r>
    </w:p>
    <w:p w14:paraId="0964A9F3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45 CFR §46.107, 45 CFR §46.103(b)(3), 45 CFR §46.115(a)(5)</w:t>
      </w:r>
    </w:p>
    <w:p w14:paraId="75D880E0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21 CFR §56.107, 21 CFR §56.115(a)(5)</w:t>
      </w:r>
    </w:p>
    <w:p w14:paraId="47C4A902" w14:textId="5A0A77B8" w:rsidR="002B681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AAHRPP elements II.1.A, II.1.C</w:t>
      </w:r>
    </w:p>
    <w:sectPr w:rsidR="002B681F" w:rsidRPr="004B48CF" w:rsidSect="003B3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BD12" w14:textId="77777777" w:rsidR="005453EE" w:rsidRDefault="005453EE" w:rsidP="00855EE6">
      <w:pPr>
        <w:spacing w:after="0" w:line="240" w:lineRule="auto"/>
      </w:pPr>
      <w:r>
        <w:separator/>
      </w:r>
    </w:p>
  </w:endnote>
  <w:endnote w:type="continuationSeparator" w:id="0">
    <w:p w14:paraId="2F975987" w14:textId="77777777" w:rsidR="005453EE" w:rsidRDefault="005453EE" w:rsidP="00855EE6">
      <w:pPr>
        <w:spacing w:after="0" w:line="240" w:lineRule="auto"/>
      </w:pPr>
      <w:r>
        <w:continuationSeparator/>
      </w:r>
    </w:p>
  </w:endnote>
  <w:endnote w:id="1">
    <w:p w14:paraId="33E70295" w14:textId="77777777" w:rsidR="003B32D1" w:rsidRPr="00713AF9" w:rsidRDefault="003B32D1" w:rsidP="004B48CF">
      <w:pPr>
        <w:pStyle w:val="EndnoteText"/>
        <w:rPr>
          <w:rFonts w:ascii="Arial" w:hAnsi="Arial" w:cs="Arial"/>
          <w:sz w:val="18"/>
          <w:szCs w:val="18"/>
        </w:rPr>
      </w:pPr>
      <w:r w:rsidRPr="00713AF9">
        <w:rPr>
          <w:rStyle w:val="EndnoteReference"/>
          <w:rFonts w:ascii="Arial" w:hAnsi="Arial" w:cs="Arial"/>
          <w:sz w:val="18"/>
          <w:szCs w:val="18"/>
        </w:rPr>
        <w:endnoteRef/>
      </w:r>
      <w:r w:rsidRPr="00713AF9">
        <w:rPr>
          <w:rFonts w:ascii="Arial" w:hAnsi="Arial" w:cs="Arial"/>
          <w:sz w:val="18"/>
          <w:szCs w:val="18"/>
        </w:rPr>
        <w:t xml:space="preserve"> See </w:t>
      </w:r>
      <w:hyperlink r:id="rId1" w:history="1">
        <w:r w:rsidRPr="00713AF9"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 w:rsidRPr="00713AF9">
        <w:rPr>
          <w:rFonts w:ascii="Arial" w:hAnsi="Arial" w:cs="Arial"/>
          <w:sz w:val="18"/>
          <w:szCs w:val="18"/>
        </w:rPr>
        <w:t xml:space="preserve">. Use the Web site: </w:t>
      </w:r>
      <w:hyperlink r:id="rId2" w:history="1">
        <w:r w:rsidRPr="00713AF9"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 w:rsidRPr="00713AF9"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AA2C" w14:textId="77777777" w:rsidR="00CD375B" w:rsidRDefault="00CD3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49320F44" w14:textId="1D7C31AD" w:rsidR="00C863B0" w:rsidRPr="00276526" w:rsidRDefault="00C863B0" w:rsidP="00C863B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CC6F34">
      <w:rPr>
        <w:b/>
        <w:bCs/>
      </w:rPr>
      <w:t xml:space="preserve"> </w:t>
    </w:r>
    <w:r w:rsidRPr="00276526">
      <w:rPr>
        <w:b/>
        <w:bCs/>
      </w:rPr>
      <w:t>©</w:t>
    </w:r>
    <w:r w:rsidR="0018677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9B2016E" w14:textId="41792130" w:rsidR="00326316" w:rsidRDefault="00C863B0" w:rsidP="00C863B0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DFC6" w14:textId="77777777" w:rsidR="003B32D1" w:rsidRPr="00915462" w:rsidRDefault="003B32D1" w:rsidP="003B32D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C6D9F36" w14:textId="4A5CCCEB" w:rsidR="00C863B0" w:rsidRPr="00276526" w:rsidRDefault="00C863B0" w:rsidP="00C863B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5013DD">
      <w:rPr>
        <w:b/>
        <w:bCs/>
      </w:rPr>
      <w:t xml:space="preserve"> </w:t>
    </w:r>
    <w:r w:rsidRPr="00276526">
      <w:rPr>
        <w:b/>
        <w:bCs/>
      </w:rPr>
      <w:t>©</w:t>
    </w:r>
    <w:r w:rsidR="0018677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61D4861" w14:textId="4631C004" w:rsidR="003B32D1" w:rsidRDefault="00C863B0" w:rsidP="00C863B0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635" w14:textId="77777777" w:rsidR="005453EE" w:rsidRDefault="005453EE" w:rsidP="00855EE6">
      <w:pPr>
        <w:spacing w:after="0" w:line="240" w:lineRule="auto"/>
      </w:pPr>
      <w:r>
        <w:separator/>
      </w:r>
    </w:p>
  </w:footnote>
  <w:footnote w:type="continuationSeparator" w:id="0">
    <w:p w14:paraId="11B0FB75" w14:textId="77777777" w:rsidR="005453EE" w:rsidRDefault="005453EE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2B1B" w14:textId="77777777" w:rsidR="00CD375B" w:rsidRDefault="00CD3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598" w14:textId="77777777" w:rsidR="003B32D1" w:rsidRDefault="003B32D1">
    <w:pPr>
      <w:pStyle w:val="Header"/>
    </w:pPr>
  </w:p>
  <w:p w14:paraId="0A8C0F57" w14:textId="77777777" w:rsidR="003B32D1" w:rsidRDefault="003B3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365339B4" w:rsidR="00397D6B" w:rsidRDefault="00F36186" w:rsidP="003B32D1">
    <w:pPr>
      <w:pStyle w:val="Header"/>
      <w:jc w:val="center"/>
    </w:pPr>
    <w:r>
      <w:rPr>
        <w:noProof/>
      </w:rPr>
      <w:drawing>
        <wp:inline distT="0" distB="0" distL="0" distR="0" wp14:anchorId="16D6E9C8" wp14:editId="3329E5D5">
          <wp:extent cx="4096512" cy="624503"/>
          <wp:effectExtent l="0" t="0" r="0" b="1905"/>
          <wp:docPr id="2" name="Picture 1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675A0" w14:textId="77777777" w:rsidR="003B32D1" w:rsidRDefault="003B32D1" w:rsidP="003B32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3019F"/>
    <w:rsid w:val="00150F7C"/>
    <w:rsid w:val="0015210A"/>
    <w:rsid w:val="00186773"/>
    <w:rsid w:val="001A26F8"/>
    <w:rsid w:val="00216912"/>
    <w:rsid w:val="00221B73"/>
    <w:rsid w:val="002346A0"/>
    <w:rsid w:val="00272E9B"/>
    <w:rsid w:val="002A0DD4"/>
    <w:rsid w:val="002B681F"/>
    <w:rsid w:val="002B7433"/>
    <w:rsid w:val="0031701B"/>
    <w:rsid w:val="00326316"/>
    <w:rsid w:val="00326970"/>
    <w:rsid w:val="0034262A"/>
    <w:rsid w:val="0035722D"/>
    <w:rsid w:val="003655CA"/>
    <w:rsid w:val="00372AFE"/>
    <w:rsid w:val="00376FA0"/>
    <w:rsid w:val="00397D6B"/>
    <w:rsid w:val="003B32D1"/>
    <w:rsid w:val="003E5AE2"/>
    <w:rsid w:val="003F35F5"/>
    <w:rsid w:val="00410D92"/>
    <w:rsid w:val="00413B76"/>
    <w:rsid w:val="00432636"/>
    <w:rsid w:val="00433C87"/>
    <w:rsid w:val="004411C5"/>
    <w:rsid w:val="004709CB"/>
    <w:rsid w:val="004B05DE"/>
    <w:rsid w:val="004B48CF"/>
    <w:rsid w:val="004C4F32"/>
    <w:rsid w:val="004E2CCD"/>
    <w:rsid w:val="005013DD"/>
    <w:rsid w:val="00512CDD"/>
    <w:rsid w:val="005453EE"/>
    <w:rsid w:val="00562593"/>
    <w:rsid w:val="005678B9"/>
    <w:rsid w:val="00574247"/>
    <w:rsid w:val="0059053B"/>
    <w:rsid w:val="005920DF"/>
    <w:rsid w:val="005C5C4B"/>
    <w:rsid w:val="005D3D8E"/>
    <w:rsid w:val="00612FDA"/>
    <w:rsid w:val="0062282F"/>
    <w:rsid w:val="00625EFE"/>
    <w:rsid w:val="006321DA"/>
    <w:rsid w:val="00636276"/>
    <w:rsid w:val="00636402"/>
    <w:rsid w:val="00650A58"/>
    <w:rsid w:val="00675EB8"/>
    <w:rsid w:val="006766D6"/>
    <w:rsid w:val="006844F4"/>
    <w:rsid w:val="00695219"/>
    <w:rsid w:val="006C3173"/>
    <w:rsid w:val="006F23D2"/>
    <w:rsid w:val="00713AF9"/>
    <w:rsid w:val="007202E4"/>
    <w:rsid w:val="00722133"/>
    <w:rsid w:val="007469E0"/>
    <w:rsid w:val="0076301A"/>
    <w:rsid w:val="00821C23"/>
    <w:rsid w:val="0084152D"/>
    <w:rsid w:val="008448EA"/>
    <w:rsid w:val="00852285"/>
    <w:rsid w:val="00855EE6"/>
    <w:rsid w:val="0086083E"/>
    <w:rsid w:val="00872DA6"/>
    <w:rsid w:val="00891FE9"/>
    <w:rsid w:val="00892392"/>
    <w:rsid w:val="00893D51"/>
    <w:rsid w:val="00896330"/>
    <w:rsid w:val="008B0231"/>
    <w:rsid w:val="008B32E5"/>
    <w:rsid w:val="008B3D20"/>
    <w:rsid w:val="00910B49"/>
    <w:rsid w:val="00915462"/>
    <w:rsid w:val="00917358"/>
    <w:rsid w:val="0095551E"/>
    <w:rsid w:val="009C1EE8"/>
    <w:rsid w:val="00A37027"/>
    <w:rsid w:val="00AA5144"/>
    <w:rsid w:val="00AC2F0C"/>
    <w:rsid w:val="00AC4ED1"/>
    <w:rsid w:val="00B23768"/>
    <w:rsid w:val="00B23D93"/>
    <w:rsid w:val="00B30EDE"/>
    <w:rsid w:val="00B45405"/>
    <w:rsid w:val="00B54DF7"/>
    <w:rsid w:val="00B61F4A"/>
    <w:rsid w:val="00BB2AC7"/>
    <w:rsid w:val="00BF2F85"/>
    <w:rsid w:val="00C11900"/>
    <w:rsid w:val="00C25D93"/>
    <w:rsid w:val="00C468AA"/>
    <w:rsid w:val="00C536C2"/>
    <w:rsid w:val="00C75CAF"/>
    <w:rsid w:val="00C863B0"/>
    <w:rsid w:val="00C97E43"/>
    <w:rsid w:val="00CA04CE"/>
    <w:rsid w:val="00CA2DC8"/>
    <w:rsid w:val="00CC6F34"/>
    <w:rsid w:val="00CC78C9"/>
    <w:rsid w:val="00CD375B"/>
    <w:rsid w:val="00CD6AD6"/>
    <w:rsid w:val="00CE106A"/>
    <w:rsid w:val="00D35E6A"/>
    <w:rsid w:val="00D52222"/>
    <w:rsid w:val="00D926D2"/>
    <w:rsid w:val="00D956A6"/>
    <w:rsid w:val="00D964BD"/>
    <w:rsid w:val="00DF7A06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36186"/>
    <w:rsid w:val="00F40567"/>
    <w:rsid w:val="00F84AEF"/>
    <w:rsid w:val="00FE1862"/>
    <w:rsid w:val="3F76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8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8CF"/>
    <w:rPr>
      <w:sz w:val="20"/>
      <w:szCs w:val="20"/>
    </w:rPr>
  </w:style>
  <w:style w:type="character" w:styleId="Hyperlink">
    <w:name w:val="Hyperlink"/>
    <w:semiHidden/>
    <w:rsid w:val="004B48CF"/>
    <w:rPr>
      <w:color w:val="0000FF"/>
      <w:u w:val="single"/>
    </w:rPr>
  </w:style>
  <w:style w:type="character" w:styleId="FootnoteReference">
    <w:name w:val="footnote reference"/>
    <w:semiHidden/>
    <w:rsid w:val="004B48C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32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32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32D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B32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32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0CC52-4F02-45CB-8D75-98B480BC98AF}"/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0442066-bf90-4535-9958-bdb0b8ae0d2c"/>
    <ds:schemaRef ds:uri="c5b12f2e-6b3c-4a3a-9961-bb47292d08c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1586</Characters>
  <Application>Microsoft Office Word</Application>
  <DocSecurity>0</DocSecurity>
  <Lines>41</Lines>
  <Paragraphs>38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2025-12-15T18:47:00Z</dcterms:created>
  <dcterms:modified xsi:type="dcterms:W3CDTF">2025-12-15T18:48:00Z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