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2480" w14:textId="77777777" w:rsidR="00882671" w:rsidRDefault="00882671" w:rsidP="004E45CA">
      <w:pPr>
        <w:pStyle w:val="PrimarySectionTextNoHangingIndent-HCG"/>
        <w:jc w:val="center"/>
      </w:pPr>
    </w:p>
    <w:p w14:paraId="5D83C924" w14:textId="3F778790" w:rsidR="00BD5778" w:rsidRPr="00BB48D0" w:rsidRDefault="00BD5778" w:rsidP="004F2072">
      <w:pPr>
        <w:pStyle w:val="PrimarySectionTextNoHangingIndent-HCG"/>
        <w:spacing w:after="0"/>
        <w:jc w:val="center"/>
        <w:rPr>
          <w:sz w:val="24"/>
          <w:szCs w:val="24"/>
        </w:rPr>
      </w:pPr>
      <w:r w:rsidRPr="00BB48D0">
        <w:rPr>
          <w:sz w:val="24"/>
          <w:szCs w:val="24"/>
        </w:rPr>
        <w:t>HRP-</w:t>
      </w:r>
      <w:r w:rsidR="00E56A4A" w:rsidRPr="00BB48D0">
        <w:rPr>
          <w:sz w:val="24"/>
          <w:szCs w:val="24"/>
        </w:rPr>
        <w:t>352</w:t>
      </w:r>
      <w:r w:rsidRPr="00BB48D0">
        <w:rPr>
          <w:sz w:val="24"/>
          <w:szCs w:val="24"/>
        </w:rPr>
        <w:t xml:space="preserve"> | </w:t>
      </w:r>
      <w:r w:rsidR="003D2A1C">
        <w:rPr>
          <w:rFonts w:cs="Arial"/>
          <w:sz w:val="24"/>
          <w:szCs w:val="24"/>
        </w:rPr>
        <w:t>12</w:t>
      </w:r>
      <w:r>
        <w:rPr>
          <w:rFonts w:cs="Arial"/>
          <w:sz w:val="24"/>
          <w:szCs w:val="24"/>
        </w:rPr>
        <w:t>/</w:t>
      </w:r>
      <w:r w:rsidR="007E6549">
        <w:rPr>
          <w:rFonts w:cs="Arial"/>
          <w:sz w:val="24"/>
          <w:szCs w:val="24"/>
        </w:rPr>
        <w:t>1</w:t>
      </w:r>
      <w:r w:rsidR="003D2A1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/2025</w:t>
      </w:r>
      <w:r w:rsidR="00BB48D0" w:rsidRPr="00BB48D0">
        <w:rPr>
          <w:rFonts w:cs="Arial"/>
          <w:sz w:val="24"/>
          <w:szCs w:val="24"/>
        </w:rPr>
        <w:t xml:space="preserve"> </w:t>
      </w:r>
    </w:p>
    <w:p w14:paraId="2BB3D4B5" w14:textId="77777777" w:rsidR="004F2072" w:rsidRPr="004F2072" w:rsidRDefault="004F2072" w:rsidP="004F2072">
      <w:pPr>
        <w:pStyle w:val="PrimarySectionTextNoHangingIndent-HCG"/>
        <w:spacing w:after="0" w:line="240" w:lineRule="auto"/>
        <w:jc w:val="center"/>
      </w:pPr>
    </w:p>
    <w:p w14:paraId="3344C008" w14:textId="60DC8E49" w:rsidR="00893D51" w:rsidRPr="0001508F" w:rsidRDefault="00555522" w:rsidP="004F2072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E56A4A" w:rsidRPr="00C247F0">
        <w:rPr>
          <w:szCs w:val="32"/>
        </w:rPr>
        <w:t>:</w:t>
      </w:r>
      <w:r w:rsidR="00E56A4A" w:rsidRPr="00117A3B">
        <w:rPr>
          <w:rFonts w:eastAsia="Times New Roman"/>
          <w:sz w:val="24"/>
          <w:szCs w:val="24"/>
        </w:rPr>
        <w:t xml:space="preserve"> </w:t>
      </w:r>
      <w:r w:rsidR="00E56A4A" w:rsidRPr="00C247F0">
        <w:rPr>
          <w:rFonts w:eastAsia="Times New Roman"/>
          <w:szCs w:val="32"/>
        </w:rPr>
        <w:t>Additional Emergency-</w:t>
      </w:r>
      <w:r w:rsidR="003D2A1C" w:rsidRPr="00C247F0">
        <w:rPr>
          <w:rFonts w:eastAsia="Times New Roman"/>
          <w:szCs w:val="32"/>
        </w:rPr>
        <w:t>Dis</w:t>
      </w:r>
      <w:r w:rsidR="003D2A1C">
        <w:rPr>
          <w:rFonts w:eastAsia="Times New Roman"/>
          <w:szCs w:val="32"/>
        </w:rPr>
        <w:t>ruption</w:t>
      </w:r>
      <w:r w:rsidR="003D2A1C" w:rsidRPr="00C247F0">
        <w:rPr>
          <w:rFonts w:eastAsia="Times New Roman"/>
          <w:szCs w:val="32"/>
        </w:rPr>
        <w:t xml:space="preserve"> </w:t>
      </w:r>
      <w:r w:rsidR="00E56A4A" w:rsidRPr="00C247F0">
        <w:rPr>
          <w:rFonts w:eastAsia="Times New Roman"/>
          <w:szCs w:val="32"/>
        </w:rPr>
        <w:t>Review Considerations</w:t>
      </w:r>
    </w:p>
    <w:p w14:paraId="42010F3C" w14:textId="412B9CC3" w:rsidR="00E56A4A" w:rsidRPr="004F2072" w:rsidRDefault="00E56A4A" w:rsidP="004F2072">
      <w:pPr>
        <w:pStyle w:val="DocumentTitle-HCG"/>
        <w:spacing w:line="276" w:lineRule="auto"/>
        <w:jc w:val="left"/>
        <w:rPr>
          <w:rFonts w:eastAsia="Calibri"/>
          <w:sz w:val="22"/>
          <w:szCs w:val="22"/>
        </w:rPr>
      </w:pPr>
      <w:r w:rsidRPr="004F2072">
        <w:rPr>
          <w:rFonts w:eastAsia="Times New Roman"/>
          <w:b w:val="0"/>
          <w:bCs/>
          <w:sz w:val="22"/>
          <w:szCs w:val="22"/>
        </w:rPr>
        <w:t>The purpose of this worksheet is to provide IRB members with additional considerations that may become relevant when reviewing Human Research during an emergency/</w:t>
      </w:r>
      <w:r w:rsidR="003D2A1C">
        <w:rPr>
          <w:rFonts w:eastAsia="Times New Roman"/>
          <w:b w:val="0"/>
          <w:bCs/>
          <w:sz w:val="22"/>
          <w:szCs w:val="22"/>
        </w:rPr>
        <w:t>disruption</w:t>
      </w:r>
      <w:r w:rsidRPr="004F2072">
        <w:rPr>
          <w:rFonts w:eastAsia="Times New Roman"/>
          <w:b w:val="0"/>
          <w:bCs/>
          <w:sz w:val="22"/>
          <w:szCs w:val="22"/>
        </w:rPr>
        <w:t xml:space="preserve"> situation. These considerations may provide additional and necessary flexibility for study teams while continuing to </w:t>
      </w:r>
      <w:r w:rsidR="003D2A1C">
        <w:rPr>
          <w:rFonts w:eastAsia="Times New Roman"/>
          <w:b w:val="0"/>
          <w:bCs/>
          <w:sz w:val="22"/>
          <w:szCs w:val="22"/>
        </w:rPr>
        <w:t>en</w:t>
      </w:r>
      <w:r w:rsidR="003D2A1C" w:rsidRPr="004F2072">
        <w:rPr>
          <w:rFonts w:eastAsia="Times New Roman"/>
          <w:b w:val="0"/>
          <w:bCs/>
          <w:sz w:val="22"/>
          <w:szCs w:val="22"/>
        </w:rPr>
        <w:t xml:space="preserve">sure </w:t>
      </w:r>
      <w:r w:rsidRPr="004F2072">
        <w:rPr>
          <w:rFonts w:eastAsia="Times New Roman"/>
          <w:b w:val="0"/>
          <w:bCs/>
          <w:sz w:val="22"/>
          <w:szCs w:val="22"/>
        </w:rPr>
        <w:t>research subject safety during the emergency/</w:t>
      </w:r>
      <w:r w:rsidR="003D2A1C">
        <w:rPr>
          <w:rFonts w:eastAsia="Times New Roman"/>
          <w:b w:val="0"/>
          <w:bCs/>
          <w:sz w:val="22"/>
          <w:szCs w:val="22"/>
        </w:rPr>
        <w:t>disruption</w:t>
      </w:r>
      <w:r w:rsidRPr="004F2072">
        <w:rPr>
          <w:rFonts w:eastAsia="Times New Roman"/>
          <w:b w:val="0"/>
          <w:bCs/>
          <w:sz w:val="22"/>
          <w:szCs w:val="22"/>
        </w:rPr>
        <w:t>.</w:t>
      </w:r>
      <w:r w:rsidR="00E80CE0">
        <w:rPr>
          <w:rFonts w:eastAsia="Times New Roman"/>
          <w:b w:val="0"/>
          <w:bCs/>
          <w:sz w:val="22"/>
          <w:szCs w:val="22"/>
        </w:rPr>
        <w:t xml:space="preserve"> </w:t>
      </w:r>
      <w:r w:rsidR="00E80CE0" w:rsidRPr="00E80CE0">
        <w:rPr>
          <w:rFonts w:eastAsia="Times New Roman"/>
          <w:b w:val="0"/>
          <w:bCs/>
          <w:sz w:val="22"/>
          <w:szCs w:val="22"/>
        </w:rPr>
        <w:t xml:space="preserve">This worksheet is to be used when directed to do so by the IRB Chair or staff. It does not need to be completed or </w:t>
      </w:r>
      <w:r w:rsidR="003D2A1C">
        <w:rPr>
          <w:rFonts w:eastAsia="Times New Roman"/>
          <w:b w:val="0"/>
          <w:bCs/>
          <w:sz w:val="22"/>
          <w:szCs w:val="22"/>
        </w:rPr>
        <w:t>retained</w:t>
      </w:r>
      <w:r w:rsidR="00E80CE0" w:rsidRPr="00E80CE0">
        <w:rPr>
          <w:rFonts w:eastAsia="Times New Roman"/>
          <w:b w:val="0"/>
          <w:bCs/>
          <w:sz w:val="22"/>
          <w:szCs w:val="22"/>
        </w:rPr>
        <w:t>.</w:t>
      </w:r>
      <w:r w:rsidR="00BF1602">
        <w:rPr>
          <w:rStyle w:val="EndnoteReference"/>
          <w:b w:val="0"/>
          <w:szCs w:val="20"/>
        </w:rPr>
        <w:endnoteReference w:id="2"/>
      </w:r>
    </w:p>
    <w:p w14:paraId="3DB23F2C" w14:textId="1C4C2453" w:rsidR="00E56A4A" w:rsidRPr="004F2072" w:rsidRDefault="00E56A4A" w:rsidP="004F2072">
      <w:pPr>
        <w:pStyle w:val="SectionHeading-HCG"/>
        <w:numPr>
          <w:ilvl w:val="0"/>
          <w:numId w:val="4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 w:rsidRPr="004F2072">
        <w:rPr>
          <w:bCs w:val="0"/>
          <w:sz w:val="22"/>
          <w:szCs w:val="22"/>
        </w:rPr>
        <w:t>More widespread use of waivers of documentation of consent for minimal risk research</w:t>
      </w:r>
      <w:r w:rsidR="003D2A1C">
        <w:rPr>
          <w:sz w:val="22"/>
          <w:szCs w:val="22"/>
        </w:rPr>
        <w:t>.</w:t>
      </w:r>
      <w:r w:rsidR="000B0436">
        <w:rPr>
          <w:sz w:val="22"/>
          <w:szCs w:val="22"/>
        </w:rPr>
        <w:t xml:space="preserve"> </w:t>
      </w:r>
      <w:proofErr w:type="gramStart"/>
      <w:r w:rsidRPr="004F2072">
        <w:rPr>
          <w:b w:val="0"/>
          <w:bCs w:val="0"/>
          <w:sz w:val="22"/>
          <w:szCs w:val="22"/>
        </w:rPr>
        <w:t>Additional</w:t>
      </w:r>
      <w:proofErr w:type="gramEnd"/>
      <w:r w:rsidRPr="004F2072">
        <w:rPr>
          <w:b w:val="0"/>
          <w:bCs w:val="0"/>
          <w:sz w:val="22"/>
          <w:szCs w:val="22"/>
        </w:rPr>
        <w:t xml:space="preserve"> use of waivers of documentation of consent may be appropriate if the following items are true.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04B519C4" w14:textId="1EF00E10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2766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09598E" w:rsidRPr="0009598E">
        <w:rPr>
          <w:rFonts w:cs="Arial"/>
        </w:rPr>
        <w:t>The emergency/disruption creates challenges in obtaining initial or ongoing written (or electronic) informed consent.</w:t>
      </w:r>
    </w:p>
    <w:p w14:paraId="32AA1B51" w14:textId="660A9ADA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7517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meets one of the eligibility categories for waiver of written documentation of consent</w:t>
      </w:r>
      <w:r w:rsidR="0009598E">
        <w:rPr>
          <w:rFonts w:cs="Arial"/>
        </w:rPr>
        <w:t xml:space="preserve">, as confirmed via </w:t>
      </w:r>
      <w:r w:rsidR="00E56A4A" w:rsidRPr="004F2072">
        <w:rPr>
          <w:rFonts w:cs="Arial"/>
        </w:rPr>
        <w:t>HRP-411 - CHECKLIST - Waiver of Written Documentation of Consent.</w:t>
      </w:r>
    </w:p>
    <w:p w14:paraId="42E6C539" w14:textId="45C20746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F2072">
        <w:rPr>
          <w:sz w:val="22"/>
          <w:szCs w:val="22"/>
        </w:rPr>
        <w:t xml:space="preserve">Alternate mechanisms for safety monitoring.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  <w:r w:rsidRPr="004F2072">
        <w:rPr>
          <w:b w:val="0"/>
          <w:bCs w:val="0"/>
          <w:sz w:val="22"/>
          <w:szCs w:val="22"/>
        </w:rPr>
        <w:t xml:space="preserve">  </w:t>
      </w:r>
    </w:p>
    <w:p w14:paraId="2A28EA89" w14:textId="760F5A67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53565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involves protocol-specified visits to the investigational site.</w:t>
      </w:r>
    </w:p>
    <w:p w14:paraId="7EBA408A" w14:textId="189688A3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09609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Research subjects </w:t>
      </w:r>
      <w:proofErr w:type="gramStart"/>
      <w:r w:rsidR="0009598E">
        <w:rPr>
          <w:rFonts w:cs="Arial"/>
        </w:rPr>
        <w:t>are</w:t>
      </w:r>
      <w:r w:rsidR="00B20833">
        <w:rPr>
          <w:rFonts w:cs="Arial"/>
        </w:rPr>
        <w:t xml:space="preserve"> </w:t>
      </w:r>
      <w:r w:rsidR="00E56A4A" w:rsidRPr="004F2072">
        <w:rPr>
          <w:rFonts w:cs="Arial"/>
        </w:rPr>
        <w:t>not able to</w:t>
      </w:r>
      <w:proofErr w:type="gramEnd"/>
      <w:r w:rsidR="00E56A4A" w:rsidRPr="004F2072">
        <w:rPr>
          <w:rFonts w:cs="Arial"/>
        </w:rPr>
        <w:t xml:space="preserve"> come to the investigational site for protocol-specified visits due to the emergency/</w:t>
      </w:r>
      <w:r w:rsidR="003D2A1C">
        <w:rPr>
          <w:rFonts w:cs="Arial"/>
        </w:rPr>
        <w:t>disruption</w:t>
      </w:r>
      <w:r w:rsidR="00E56A4A" w:rsidRPr="004F2072">
        <w:rPr>
          <w:rFonts w:cs="Arial"/>
        </w:rPr>
        <w:t>.</w:t>
      </w:r>
    </w:p>
    <w:p w14:paraId="4A4AE5DE" w14:textId="18FBF0B4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6276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(e.g., phone contact, virtual visit, alternative location for assessment, including local labs or imaging centers) are available.</w:t>
      </w:r>
    </w:p>
    <w:p w14:paraId="366159AE" w14:textId="0C1BCB6F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can feasibly be implemented.</w:t>
      </w:r>
    </w:p>
    <w:p w14:paraId="4FBA2E7E" w14:textId="02F165E5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Alternative methods for safety assessments) would be sufficient to </w:t>
      </w:r>
      <w:r w:rsidR="00B20833">
        <w:rPr>
          <w:rFonts w:cs="Arial"/>
        </w:rPr>
        <w:t>en</w:t>
      </w:r>
      <w:r w:rsidR="00E56A4A" w:rsidRPr="004F2072">
        <w:rPr>
          <w:rFonts w:cs="Arial"/>
        </w:rPr>
        <w:t>sure the safety of trial participants.</w:t>
      </w:r>
    </w:p>
    <w:p w14:paraId="34968026" w14:textId="250086A7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4F2072">
        <w:rPr>
          <w:sz w:val="22"/>
          <w:szCs w:val="22"/>
        </w:rPr>
        <w:t>Additional flexibility in oversight of research not subject to federal regulations.</w:t>
      </w:r>
      <w:r w:rsidRPr="004F2072">
        <w:rPr>
          <w:bCs w:val="0"/>
          <w:sz w:val="22"/>
          <w:szCs w:val="22"/>
        </w:rPr>
        <w:t xml:space="preserve">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0CBF0C9F" w14:textId="32CDEF70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is not covered by federal regulations</w:t>
      </w:r>
      <w:r w:rsidR="000F5D7F">
        <w:rPr>
          <w:rFonts w:cs="Arial"/>
        </w:rPr>
        <w:t xml:space="preserve">, </w:t>
      </w:r>
      <w:r w:rsidR="000F5D7F" w:rsidRPr="000F5D7F">
        <w:rPr>
          <w:rFonts w:cs="Arial"/>
        </w:rPr>
        <w:t>as documented via the Submit Pre-Review activity.</w:t>
      </w:r>
    </w:p>
    <w:p w14:paraId="1853E8EF" w14:textId="37603A34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One or more of the following options is feasible and appropriate during </w:t>
      </w:r>
      <w:r w:rsidR="000F5D7F">
        <w:rPr>
          <w:rFonts w:cs="Arial"/>
        </w:rPr>
        <w:t>the</w:t>
      </w:r>
      <w:r w:rsidR="00E56A4A" w:rsidRPr="004F2072">
        <w:rPr>
          <w:rFonts w:cs="Arial"/>
        </w:rPr>
        <w:t xml:space="preserve"> emergency/</w:t>
      </w:r>
      <w:r w:rsidR="003D2A1C">
        <w:rPr>
          <w:rFonts w:cs="Arial"/>
        </w:rPr>
        <w:t>disruption</w:t>
      </w:r>
      <w:r w:rsidR="00E56A4A" w:rsidRPr="004F2072">
        <w:rPr>
          <w:rFonts w:cs="Arial"/>
        </w:rPr>
        <w:t xml:space="preserve"> to provide necessary flexibility for study teams while continuing to assure research subject safety:</w:t>
      </w:r>
    </w:p>
    <w:p w14:paraId="661BE300" w14:textId="5D6D176E" w:rsidR="00E56A4A" w:rsidRPr="004F2072" w:rsidRDefault="00000000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Extend continuing review dates during the anticipated period of </w:t>
      </w:r>
      <w:r w:rsidR="000F5D7F">
        <w:rPr>
          <w:rFonts w:cs="Arial"/>
        </w:rPr>
        <w:t>the</w:t>
      </w:r>
      <w:r w:rsidR="00E56A4A" w:rsidRPr="004F2072">
        <w:rPr>
          <w:rFonts w:cs="Arial"/>
        </w:rPr>
        <w:t xml:space="preserve"> emergency.</w:t>
      </w:r>
    </w:p>
    <w:p w14:paraId="56E07075" w14:textId="5218E558" w:rsidR="00E56A4A" w:rsidRPr="004F2072" w:rsidRDefault="00000000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Allow minor changes to be reported to the IRB or EC without requiring IRB or EC approval prior to implementation</w:t>
      </w:r>
      <w:r w:rsidR="000F5D7F">
        <w:rPr>
          <w:rFonts w:cs="Arial"/>
        </w:rPr>
        <w:t xml:space="preserve"> during the emergency</w:t>
      </w:r>
      <w:r w:rsidR="00305E94">
        <w:rPr>
          <w:rFonts w:cs="Arial"/>
        </w:rPr>
        <w:t>/disruption</w:t>
      </w:r>
      <w:r w:rsidR="00E56A4A" w:rsidRPr="004F2072">
        <w:rPr>
          <w:rFonts w:cs="Arial"/>
        </w:rPr>
        <w:t>.</w:t>
      </w:r>
    </w:p>
    <w:p w14:paraId="7B472333" w14:textId="2055DD63" w:rsidR="00E56A4A" w:rsidRPr="004F2072" w:rsidRDefault="00E56A4A" w:rsidP="004F2072">
      <w:pPr>
        <w:pStyle w:val="SectionHeading-HCG"/>
        <w:spacing w:line="276" w:lineRule="auto"/>
        <w:rPr>
          <w:b w:val="0"/>
          <w:sz w:val="22"/>
          <w:szCs w:val="22"/>
        </w:rPr>
      </w:pPr>
      <w:r w:rsidRPr="004F2072">
        <w:rPr>
          <w:sz w:val="22"/>
          <w:szCs w:val="22"/>
        </w:rPr>
        <w:t>4. Other mechanisms for additional flexibility not described above</w:t>
      </w:r>
      <w:r w:rsidRPr="004F2072">
        <w:rPr>
          <w:bCs w:val="0"/>
          <w:sz w:val="22"/>
          <w:szCs w:val="22"/>
        </w:rPr>
        <w:t xml:space="preserve">. </w:t>
      </w:r>
      <w:r w:rsidRPr="004F2072">
        <w:rPr>
          <w:b w:val="0"/>
          <w:sz w:val="22"/>
          <w:szCs w:val="22"/>
        </w:rPr>
        <w:t>In addition to the options above, additional considerations in providing added flexibility to study teams during emergency/</w:t>
      </w:r>
      <w:r w:rsidR="003D2A1C">
        <w:rPr>
          <w:b w:val="0"/>
          <w:sz w:val="22"/>
          <w:szCs w:val="22"/>
        </w:rPr>
        <w:t>disruption</w:t>
      </w:r>
      <w:r w:rsidRPr="004F2072">
        <w:rPr>
          <w:b w:val="0"/>
          <w:sz w:val="22"/>
          <w:szCs w:val="22"/>
        </w:rPr>
        <w:t xml:space="preserve"> situations may be appropriate where any of the following is true. (Check if “Yes</w:t>
      </w:r>
      <w:r w:rsidR="00305E94">
        <w:rPr>
          <w:b w:val="0"/>
          <w:sz w:val="22"/>
          <w:szCs w:val="22"/>
        </w:rPr>
        <w:t>,</w:t>
      </w:r>
      <w:r w:rsidRPr="004F2072">
        <w:rPr>
          <w:b w:val="0"/>
          <w:sz w:val="22"/>
          <w:szCs w:val="22"/>
        </w:rPr>
        <w:t>”</w:t>
      </w:r>
      <w:r w:rsidR="00305E94">
        <w:rPr>
          <w:b w:val="0"/>
          <w:sz w:val="22"/>
          <w:szCs w:val="22"/>
        </w:rPr>
        <w:t xml:space="preserve"> if applicable</w:t>
      </w:r>
      <w:r w:rsidRPr="004F2072">
        <w:rPr>
          <w:b w:val="0"/>
          <w:sz w:val="22"/>
          <w:szCs w:val="22"/>
        </w:rPr>
        <w:t>)</w:t>
      </w:r>
    </w:p>
    <w:p w14:paraId="731E4E8A" w14:textId="452BEDFF" w:rsidR="00E56A4A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55189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Additional institution-level information related to</w:t>
      </w:r>
      <w:r w:rsidR="00BC4092">
        <w:rPr>
          <w:rFonts w:cs="Arial"/>
        </w:rPr>
        <w:t xml:space="preserve"> managing the</w:t>
      </w:r>
      <w:r w:rsidR="00E56A4A" w:rsidRPr="004F2072">
        <w:rPr>
          <w:rFonts w:cs="Arial"/>
        </w:rPr>
        <w:t xml:space="preserve"> emergency/</w:t>
      </w:r>
      <w:r w:rsidR="003D2A1C">
        <w:rPr>
          <w:rFonts w:cs="Arial"/>
        </w:rPr>
        <w:t>disruption</w:t>
      </w:r>
      <w:r w:rsidR="00E56A4A" w:rsidRPr="004F2072">
        <w:rPr>
          <w:rFonts w:cs="Arial"/>
        </w:rPr>
        <w:t xml:space="preserve"> (and not otherwise specified above)</w:t>
      </w:r>
      <w:r w:rsidR="00BC4092">
        <w:rPr>
          <w:rFonts w:cs="Arial"/>
        </w:rPr>
        <w:t xml:space="preserve"> is issued and</w:t>
      </w:r>
      <w:r w:rsidR="00E56A4A" w:rsidRPr="004F2072">
        <w:rPr>
          <w:rFonts w:cs="Arial"/>
        </w:rPr>
        <w:t xml:space="preserve"> provides guidance in providing additional flexibility or support </w:t>
      </w:r>
      <w:r w:rsidR="00BC4092">
        <w:rPr>
          <w:rFonts w:cs="Arial"/>
        </w:rPr>
        <w:t xml:space="preserve">resources </w:t>
      </w:r>
      <w:r w:rsidR="00E56A4A" w:rsidRPr="004F2072">
        <w:rPr>
          <w:rFonts w:cs="Arial"/>
        </w:rPr>
        <w:t>to study teams.</w:t>
      </w:r>
    </w:p>
    <w:p w14:paraId="48C16E1F" w14:textId="1120398A" w:rsidR="00933B0E" w:rsidRPr="004F2072" w:rsidRDefault="00000000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87622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Federal guidance or communications related to managing research during the </w:t>
      </w:r>
      <w:proofErr w:type="spellStart"/>
      <w:r w:rsidR="00E56A4A" w:rsidRPr="004F2072">
        <w:rPr>
          <w:rFonts w:cs="Arial"/>
        </w:rPr>
        <w:t>emergencyis</w:t>
      </w:r>
      <w:proofErr w:type="spellEnd"/>
      <w:r w:rsidR="00E56A4A" w:rsidRPr="004F2072">
        <w:rPr>
          <w:rFonts w:cs="Arial"/>
        </w:rPr>
        <w:t xml:space="preserve"> issued and </w:t>
      </w:r>
      <w:proofErr w:type="gramStart"/>
      <w:r w:rsidR="00E56A4A" w:rsidRPr="004F2072">
        <w:rPr>
          <w:rFonts w:cs="Arial"/>
        </w:rPr>
        <w:t>provides</w:t>
      </w:r>
      <w:proofErr w:type="gramEnd"/>
      <w:r w:rsidR="00E56A4A" w:rsidRPr="004F2072">
        <w:rPr>
          <w:rFonts w:cs="Arial"/>
        </w:rPr>
        <w:t xml:space="preserve"> additional flexibility or resources.</w:t>
      </w:r>
    </w:p>
    <w:p w14:paraId="6DAEDF0F" w14:textId="77777777" w:rsidR="00594A69" w:rsidRPr="004F2072" w:rsidRDefault="00594A69" w:rsidP="004F2072">
      <w:pPr>
        <w:pStyle w:val="SecondarySub-SectionText-HCG"/>
        <w:spacing w:line="276" w:lineRule="auto"/>
        <w:rPr>
          <w:rFonts w:cs="Arial"/>
        </w:rPr>
      </w:pPr>
    </w:p>
    <w:sectPr w:rsidR="00594A69" w:rsidRPr="004F2072" w:rsidSect="00BC4C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843B" w14:textId="77777777" w:rsidR="00C3368C" w:rsidRDefault="00C3368C" w:rsidP="00855EE6">
      <w:pPr>
        <w:spacing w:after="0" w:line="240" w:lineRule="auto"/>
      </w:pPr>
      <w:r>
        <w:separator/>
      </w:r>
    </w:p>
  </w:endnote>
  <w:endnote w:type="continuationSeparator" w:id="0">
    <w:p w14:paraId="486DACE8" w14:textId="77777777" w:rsidR="00C3368C" w:rsidRDefault="00C3368C" w:rsidP="00855EE6">
      <w:pPr>
        <w:spacing w:after="0" w:line="240" w:lineRule="auto"/>
      </w:pPr>
      <w:r>
        <w:continuationSeparator/>
      </w:r>
    </w:p>
  </w:endnote>
  <w:endnote w:type="continuationNotice" w:id="1">
    <w:p w14:paraId="34C201C4" w14:textId="77777777" w:rsidR="00C3368C" w:rsidRDefault="00C3368C">
      <w:pPr>
        <w:spacing w:after="0" w:line="240" w:lineRule="auto"/>
      </w:pPr>
    </w:p>
  </w:endnote>
  <w:endnote w:id="2">
    <w:p w14:paraId="120E3122" w14:textId="77777777" w:rsidR="00BF1602" w:rsidRPr="00774D90" w:rsidRDefault="00BF1602" w:rsidP="00BF1602">
      <w:pPr>
        <w:pStyle w:val="EndnoteText"/>
        <w:rPr>
          <w:rFonts w:cs="Arial"/>
        </w:rPr>
      </w:pPr>
      <w:r w:rsidRPr="00774D90">
        <w:rPr>
          <w:rStyle w:val="EndnoteReference"/>
          <w:rFonts w:cs="Arial"/>
        </w:rPr>
        <w:endnoteRef/>
      </w:r>
      <w:r w:rsidRPr="00774D90">
        <w:rPr>
          <w:rFonts w:cs="Arial"/>
        </w:rPr>
        <w:t xml:space="preserve"> This document satisfied AAHRPP element I.1.H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0914" w14:textId="77777777" w:rsidR="00FF54D1" w:rsidRDefault="00FF5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E784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D09FDD4" w14:textId="1C08F4E5" w:rsidR="00276A95" w:rsidRPr="00276526" w:rsidRDefault="00276A95" w:rsidP="00276A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65A0F">
      <w:rPr>
        <w:b/>
        <w:bCs/>
      </w:rPr>
      <w:t xml:space="preserve"> </w:t>
    </w:r>
    <w:r w:rsidRPr="00276526">
      <w:rPr>
        <w:b/>
        <w:bCs/>
      </w:rPr>
      <w:t>©</w:t>
    </w:r>
    <w:r w:rsidR="003B021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35BA228" w14:textId="77777777" w:rsidR="00276A95" w:rsidRPr="00276526" w:rsidRDefault="00276A95" w:rsidP="00276A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4612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1EE4B0A" w14:textId="4F53878E" w:rsidR="00276A95" w:rsidRPr="00276526" w:rsidRDefault="00276A95" w:rsidP="00276A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65A0F">
      <w:rPr>
        <w:b/>
        <w:bCs/>
      </w:rPr>
      <w:t xml:space="preserve"> </w:t>
    </w:r>
    <w:r w:rsidRPr="00276526">
      <w:rPr>
        <w:b/>
        <w:bCs/>
      </w:rPr>
      <w:t>©</w:t>
    </w:r>
    <w:r w:rsidR="003B021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C1B6BF" w14:textId="77777777" w:rsidR="00276A95" w:rsidRPr="00276526" w:rsidRDefault="00276A95" w:rsidP="00276A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0131" w14:textId="77777777" w:rsidR="00C3368C" w:rsidRDefault="00C3368C" w:rsidP="00855EE6">
      <w:pPr>
        <w:spacing w:after="0" w:line="240" w:lineRule="auto"/>
      </w:pPr>
      <w:r>
        <w:separator/>
      </w:r>
    </w:p>
  </w:footnote>
  <w:footnote w:type="continuationSeparator" w:id="0">
    <w:p w14:paraId="25ABB4C9" w14:textId="77777777" w:rsidR="00C3368C" w:rsidRDefault="00C3368C" w:rsidP="00855EE6">
      <w:pPr>
        <w:spacing w:after="0" w:line="240" w:lineRule="auto"/>
      </w:pPr>
      <w:r>
        <w:continuationSeparator/>
      </w:r>
    </w:p>
  </w:footnote>
  <w:footnote w:type="continuationNotice" w:id="1">
    <w:p w14:paraId="7C1ACEF0" w14:textId="77777777" w:rsidR="00C3368C" w:rsidRDefault="00C336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AC52" w14:textId="77777777" w:rsidR="00FF54D1" w:rsidRDefault="00FF5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19298CDF" w:rsidR="00BC4C06" w:rsidRDefault="00FF54D1" w:rsidP="00BC4C06">
    <w:pPr>
      <w:pStyle w:val="Header"/>
      <w:jc w:val="center"/>
    </w:pPr>
    <w:r>
      <w:rPr>
        <w:noProof/>
      </w:rPr>
      <w:drawing>
        <wp:inline distT="0" distB="0" distL="0" distR="0" wp14:anchorId="4AD3D95B" wp14:editId="6F6EDF35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E0D26"/>
    <w:multiLevelType w:val="hybridMultilevel"/>
    <w:tmpl w:val="4810E7A4"/>
    <w:lvl w:ilvl="0" w:tplc="37005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3"/>
  </w:num>
  <w:num w:numId="3" w16cid:durableId="479153856">
    <w:abstractNumId w:val="0"/>
  </w:num>
  <w:num w:numId="4" w16cid:durableId="85361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16F42"/>
    <w:rsid w:val="00036B34"/>
    <w:rsid w:val="00051898"/>
    <w:rsid w:val="00063436"/>
    <w:rsid w:val="00073852"/>
    <w:rsid w:val="0007512F"/>
    <w:rsid w:val="00082AFF"/>
    <w:rsid w:val="0009598E"/>
    <w:rsid w:val="00095BC7"/>
    <w:rsid w:val="000B0436"/>
    <w:rsid w:val="000E220B"/>
    <w:rsid w:val="000F5D7F"/>
    <w:rsid w:val="000F5F1B"/>
    <w:rsid w:val="00107F49"/>
    <w:rsid w:val="00112F1A"/>
    <w:rsid w:val="00150F7C"/>
    <w:rsid w:val="00170F88"/>
    <w:rsid w:val="001C5CD8"/>
    <w:rsid w:val="001D6859"/>
    <w:rsid w:val="001E6164"/>
    <w:rsid w:val="001E6EA8"/>
    <w:rsid w:val="001E6F6E"/>
    <w:rsid w:val="001F5F89"/>
    <w:rsid w:val="001F6AEF"/>
    <w:rsid w:val="00205288"/>
    <w:rsid w:val="00212DD9"/>
    <w:rsid w:val="00216912"/>
    <w:rsid w:val="0024381C"/>
    <w:rsid w:val="00272E9B"/>
    <w:rsid w:val="00276A95"/>
    <w:rsid w:val="00281BB6"/>
    <w:rsid w:val="002976CB"/>
    <w:rsid w:val="002A0DD4"/>
    <w:rsid w:val="002B5CF2"/>
    <w:rsid w:val="002B681F"/>
    <w:rsid w:val="002C2F46"/>
    <w:rsid w:val="00305E94"/>
    <w:rsid w:val="003237B6"/>
    <w:rsid w:val="00326970"/>
    <w:rsid w:val="0035722D"/>
    <w:rsid w:val="003869FC"/>
    <w:rsid w:val="003910C4"/>
    <w:rsid w:val="003B021C"/>
    <w:rsid w:val="003D2A1C"/>
    <w:rsid w:val="003E5AE2"/>
    <w:rsid w:val="003F727A"/>
    <w:rsid w:val="00413B76"/>
    <w:rsid w:val="00420ABF"/>
    <w:rsid w:val="00433C87"/>
    <w:rsid w:val="00464FA9"/>
    <w:rsid w:val="004B05DE"/>
    <w:rsid w:val="004B15E4"/>
    <w:rsid w:val="004B532B"/>
    <w:rsid w:val="004D66EA"/>
    <w:rsid w:val="004E45CA"/>
    <w:rsid w:val="004F2072"/>
    <w:rsid w:val="00512CDD"/>
    <w:rsid w:val="00534ECB"/>
    <w:rsid w:val="00555522"/>
    <w:rsid w:val="00560E7E"/>
    <w:rsid w:val="00562593"/>
    <w:rsid w:val="00574247"/>
    <w:rsid w:val="0058236F"/>
    <w:rsid w:val="00594A69"/>
    <w:rsid w:val="005A6CAE"/>
    <w:rsid w:val="005B290F"/>
    <w:rsid w:val="005B76D3"/>
    <w:rsid w:val="00612FDA"/>
    <w:rsid w:val="0062282F"/>
    <w:rsid w:val="00625EFE"/>
    <w:rsid w:val="006305F0"/>
    <w:rsid w:val="00636276"/>
    <w:rsid w:val="00650A58"/>
    <w:rsid w:val="0065577B"/>
    <w:rsid w:val="0067512D"/>
    <w:rsid w:val="006752DE"/>
    <w:rsid w:val="00675EB8"/>
    <w:rsid w:val="0069057F"/>
    <w:rsid w:val="00691A3B"/>
    <w:rsid w:val="006A270C"/>
    <w:rsid w:val="006C3173"/>
    <w:rsid w:val="006D056E"/>
    <w:rsid w:val="006D33E1"/>
    <w:rsid w:val="006E754F"/>
    <w:rsid w:val="006F23D2"/>
    <w:rsid w:val="006F60E7"/>
    <w:rsid w:val="00724781"/>
    <w:rsid w:val="00726F23"/>
    <w:rsid w:val="007469E0"/>
    <w:rsid w:val="007912B3"/>
    <w:rsid w:val="007E6549"/>
    <w:rsid w:val="007F3EF6"/>
    <w:rsid w:val="00816FD6"/>
    <w:rsid w:val="00821C23"/>
    <w:rsid w:val="00824FC9"/>
    <w:rsid w:val="0083413E"/>
    <w:rsid w:val="0084152D"/>
    <w:rsid w:val="008424AD"/>
    <w:rsid w:val="00855EE6"/>
    <w:rsid w:val="0086083E"/>
    <w:rsid w:val="008653C1"/>
    <w:rsid w:val="00872DA6"/>
    <w:rsid w:val="00882671"/>
    <w:rsid w:val="00893D51"/>
    <w:rsid w:val="008B0231"/>
    <w:rsid w:val="008B32E5"/>
    <w:rsid w:val="008B3D20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91800"/>
    <w:rsid w:val="009C1EE8"/>
    <w:rsid w:val="009C5F0F"/>
    <w:rsid w:val="00A56818"/>
    <w:rsid w:val="00A6737C"/>
    <w:rsid w:val="00AA00B1"/>
    <w:rsid w:val="00AA4BF9"/>
    <w:rsid w:val="00AB4B74"/>
    <w:rsid w:val="00AC1B56"/>
    <w:rsid w:val="00AC2F0C"/>
    <w:rsid w:val="00B20833"/>
    <w:rsid w:val="00B23768"/>
    <w:rsid w:val="00B23D93"/>
    <w:rsid w:val="00B40009"/>
    <w:rsid w:val="00B4192F"/>
    <w:rsid w:val="00B54DF7"/>
    <w:rsid w:val="00B61F4A"/>
    <w:rsid w:val="00B758C3"/>
    <w:rsid w:val="00BB2AC7"/>
    <w:rsid w:val="00BB48D0"/>
    <w:rsid w:val="00BC4092"/>
    <w:rsid w:val="00BC4C06"/>
    <w:rsid w:val="00BD5778"/>
    <w:rsid w:val="00BE5688"/>
    <w:rsid w:val="00BF1602"/>
    <w:rsid w:val="00BF2F85"/>
    <w:rsid w:val="00C11900"/>
    <w:rsid w:val="00C3368C"/>
    <w:rsid w:val="00C56DAE"/>
    <w:rsid w:val="00C64784"/>
    <w:rsid w:val="00C75CAF"/>
    <w:rsid w:val="00C85B14"/>
    <w:rsid w:val="00CA076B"/>
    <w:rsid w:val="00CB0150"/>
    <w:rsid w:val="00CB0F42"/>
    <w:rsid w:val="00CB78FF"/>
    <w:rsid w:val="00CC6BE4"/>
    <w:rsid w:val="00CC6C53"/>
    <w:rsid w:val="00CD3459"/>
    <w:rsid w:val="00CD6AD6"/>
    <w:rsid w:val="00CF1142"/>
    <w:rsid w:val="00D134E0"/>
    <w:rsid w:val="00D2116F"/>
    <w:rsid w:val="00D35E6A"/>
    <w:rsid w:val="00D52E59"/>
    <w:rsid w:val="00D6752B"/>
    <w:rsid w:val="00DD51AB"/>
    <w:rsid w:val="00DF488B"/>
    <w:rsid w:val="00E0288C"/>
    <w:rsid w:val="00E0371D"/>
    <w:rsid w:val="00E33C34"/>
    <w:rsid w:val="00E34769"/>
    <w:rsid w:val="00E56A4A"/>
    <w:rsid w:val="00E80A2D"/>
    <w:rsid w:val="00E80CE0"/>
    <w:rsid w:val="00E9748E"/>
    <w:rsid w:val="00EA6624"/>
    <w:rsid w:val="00EC4DEB"/>
    <w:rsid w:val="00EE39FA"/>
    <w:rsid w:val="00EF642F"/>
    <w:rsid w:val="00F004FD"/>
    <w:rsid w:val="00F116D8"/>
    <w:rsid w:val="00F27975"/>
    <w:rsid w:val="00F40567"/>
    <w:rsid w:val="00F65A0F"/>
    <w:rsid w:val="00F84AEF"/>
    <w:rsid w:val="00FA4923"/>
    <w:rsid w:val="00FA6F1C"/>
    <w:rsid w:val="00FE1862"/>
    <w:rsid w:val="00FF54D1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E56A4A"/>
    <w:pPr>
      <w:spacing w:after="120" w:line="276" w:lineRule="auto"/>
      <w:ind w:left="288" w:hanging="288"/>
    </w:pPr>
    <w:rPr>
      <w:rFonts w:ascii="Arial" w:hAnsi="Arial"/>
    </w:rPr>
  </w:style>
  <w:style w:type="paragraph" w:styleId="Revision">
    <w:name w:val="Revision"/>
    <w:hidden/>
    <w:uiPriority w:val="99"/>
    <w:semiHidden/>
    <w:rsid w:val="00BF1602"/>
    <w:pPr>
      <w:spacing w:after="0" w:line="240" w:lineRule="auto"/>
    </w:pPr>
  </w:style>
  <w:style w:type="character" w:styleId="EndnoteReference">
    <w:name w:val="endnote reference"/>
    <w:semiHidden/>
    <w:rsid w:val="00BF160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F54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3315999FC9B448BEF84B69862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6D9-784B-1F44-8F92-5E21F24407C4}"/>
      </w:docPartPr>
      <w:docPartBody>
        <w:p w:rsidR="001255D3" w:rsidRDefault="001255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255D3"/>
    <w:rsid w:val="00154C9B"/>
    <w:rsid w:val="00197038"/>
    <w:rsid w:val="001B091D"/>
    <w:rsid w:val="002C2F46"/>
    <w:rsid w:val="003869FC"/>
    <w:rsid w:val="004A05EE"/>
    <w:rsid w:val="00562593"/>
    <w:rsid w:val="005F3EE1"/>
    <w:rsid w:val="006305F0"/>
    <w:rsid w:val="008653C1"/>
    <w:rsid w:val="008F637A"/>
    <w:rsid w:val="00997B27"/>
    <w:rsid w:val="00B4192F"/>
    <w:rsid w:val="00BE7E31"/>
    <w:rsid w:val="00CD6AD6"/>
    <w:rsid w:val="00D57372"/>
    <w:rsid w:val="00DD44F2"/>
    <w:rsid w:val="00EE37CC"/>
    <w:rsid w:val="00EF690C"/>
    <w:rsid w:val="00F42957"/>
    <w:rsid w:val="00F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9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3DC1A-7561-42BF-8C82-B6F05CCE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2667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2025-12-16T14:37:00Z</dcterms:created>
  <dcterms:modified xsi:type="dcterms:W3CDTF">2025-12-16T14:38:00Z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